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B6130" w:rsidR="00841DB7" w:rsidP="0C48041B" w:rsidRDefault="00841DB7" w14:paraId="67D9E784" w14:textId="77777777">
      <w:pPr>
        <w:pStyle w:val="BodyText"/>
        <w:spacing w:before="117"/>
        <w:rPr>
          <w:color w:val="auto"/>
          <w:sz w:val="24"/>
          <w:szCs w:val="24"/>
        </w:rPr>
      </w:pPr>
    </w:p>
    <w:p w:rsidRPr="005B6130" w:rsidR="00841DB7" w:rsidP="0C48041B" w:rsidRDefault="000824B2" w14:paraId="67D9E785" w14:textId="1A3CBA74">
      <w:pPr>
        <w:spacing w:before="1"/>
        <w:ind w:left="158"/>
        <w:rPr>
          <w:b w:val="1"/>
          <w:bCs w:val="1"/>
          <w:color w:val="auto"/>
          <w:spacing w:val="-4"/>
          <w:sz w:val="24"/>
          <w:szCs w:val="24"/>
        </w:rPr>
      </w:pPr>
      <w:r w:rsidRPr="0C48041B" w:rsidR="000824B2">
        <w:rPr>
          <w:b w:val="1"/>
          <w:bCs w:val="1"/>
          <w:color w:val="auto"/>
          <w:sz w:val="24"/>
          <w:szCs w:val="24"/>
        </w:rPr>
        <w:t>President’s Solemsaas</w:t>
      </w:r>
      <w:r w:rsidRPr="0C48041B" w:rsidR="000824B2">
        <w:rPr>
          <w:b w:val="1"/>
          <w:bCs w:val="1"/>
          <w:color w:val="auto"/>
          <w:spacing w:val="-15"/>
          <w:sz w:val="24"/>
          <w:szCs w:val="24"/>
        </w:rPr>
        <w:t xml:space="preserve"> </w:t>
      </w:r>
      <w:r w:rsidRPr="0C48041B" w:rsidR="000824B2">
        <w:rPr>
          <w:b w:val="1"/>
          <w:bCs w:val="1"/>
          <w:color w:val="auto"/>
          <w:sz w:val="24"/>
          <w:szCs w:val="24"/>
        </w:rPr>
        <w:t>Goals for</w:t>
      </w:r>
      <w:r w:rsidRPr="0C48041B" w:rsidR="000824B2">
        <w:rPr>
          <w:b w:val="1"/>
          <w:bCs w:val="1"/>
          <w:color w:val="auto"/>
          <w:spacing w:val="-9"/>
          <w:sz w:val="24"/>
          <w:szCs w:val="24"/>
        </w:rPr>
        <w:t xml:space="preserve"> </w:t>
      </w:r>
      <w:r w:rsidRPr="0C48041B" w:rsidR="00F62E5F">
        <w:rPr>
          <w:b w:val="1"/>
          <w:bCs w:val="1"/>
          <w:color w:val="auto"/>
          <w:sz w:val="24"/>
          <w:szCs w:val="24"/>
        </w:rPr>
        <w:t>Fiscal</w:t>
      </w:r>
      <w:r w:rsidRPr="0C48041B" w:rsidR="000824B2">
        <w:rPr>
          <w:b w:val="1"/>
          <w:bCs w:val="1"/>
          <w:color w:val="auto"/>
          <w:spacing w:val="-8"/>
          <w:sz w:val="24"/>
          <w:szCs w:val="24"/>
        </w:rPr>
        <w:t xml:space="preserve"> </w:t>
      </w:r>
      <w:r w:rsidRPr="0C48041B" w:rsidR="000824B2">
        <w:rPr>
          <w:b w:val="1"/>
          <w:bCs w:val="1"/>
          <w:color w:val="auto"/>
          <w:sz w:val="24"/>
          <w:szCs w:val="24"/>
        </w:rPr>
        <w:t>Year</w:t>
      </w:r>
      <w:r w:rsidRPr="0C48041B" w:rsidR="000824B2">
        <w:rPr>
          <w:b w:val="1"/>
          <w:bCs w:val="1"/>
          <w:color w:val="auto"/>
          <w:spacing w:val="13"/>
          <w:sz w:val="24"/>
          <w:szCs w:val="24"/>
        </w:rPr>
        <w:t xml:space="preserve"> </w:t>
      </w:r>
      <w:r w:rsidRPr="0C48041B" w:rsidR="000824B2">
        <w:rPr>
          <w:b w:val="1"/>
          <w:bCs w:val="1"/>
          <w:color w:val="auto"/>
          <w:sz w:val="24"/>
          <w:szCs w:val="24"/>
        </w:rPr>
        <w:t>202</w:t>
      </w:r>
      <w:r w:rsidRPr="0C48041B" w:rsidR="786AA137">
        <w:rPr>
          <w:b w:val="1"/>
          <w:bCs w:val="1"/>
          <w:color w:val="auto"/>
          <w:sz w:val="24"/>
          <w:szCs w:val="24"/>
        </w:rPr>
        <w:t>6</w:t>
      </w:r>
      <w:r w:rsidRPr="0C48041B" w:rsidR="000824B2">
        <w:rPr>
          <w:b w:val="1"/>
          <w:bCs w:val="1"/>
          <w:color w:val="auto"/>
          <w:spacing w:val="1"/>
          <w:sz w:val="24"/>
          <w:szCs w:val="24"/>
        </w:rPr>
        <w:t xml:space="preserve"> </w:t>
      </w:r>
      <w:r w:rsidRPr="0C48041B" w:rsidR="00F62E5F">
        <w:rPr>
          <w:b w:val="1"/>
          <w:bCs w:val="1"/>
          <w:color w:val="auto"/>
          <w:sz w:val="24"/>
          <w:szCs w:val="24"/>
        </w:rPr>
        <w:t>–</w:t>
      </w:r>
      <w:r w:rsidRPr="0C48041B" w:rsidR="000824B2">
        <w:rPr>
          <w:b w:val="1"/>
          <w:bCs w:val="1"/>
          <w:color w:val="auto"/>
          <w:spacing w:val="7"/>
          <w:sz w:val="24"/>
          <w:szCs w:val="24"/>
        </w:rPr>
        <w:t xml:space="preserve"> </w:t>
      </w:r>
      <w:r w:rsidRPr="0C48041B" w:rsidR="000824B2">
        <w:rPr>
          <w:b w:val="1"/>
          <w:bCs w:val="1"/>
          <w:color w:val="auto"/>
          <w:spacing w:val="-4"/>
          <w:sz w:val="24"/>
          <w:szCs w:val="24"/>
        </w:rPr>
        <w:t>202</w:t>
      </w:r>
      <w:r w:rsidRPr="0C48041B" w:rsidR="77E69FFB">
        <w:rPr>
          <w:b w:val="1"/>
          <w:bCs w:val="1"/>
          <w:color w:val="auto"/>
          <w:spacing w:val="-4"/>
          <w:sz w:val="24"/>
          <w:szCs w:val="24"/>
        </w:rPr>
        <w:t>7</w:t>
      </w:r>
    </w:p>
    <w:p w:rsidRPr="005B6130" w:rsidR="00F62E5F" w:rsidP="0C48041B" w:rsidRDefault="00F62E5F" w14:paraId="5694303E" w14:textId="77777777">
      <w:pPr>
        <w:spacing w:before="1"/>
        <w:ind w:left="158"/>
        <w:rPr>
          <w:b w:val="1"/>
          <w:bCs w:val="1"/>
          <w:color w:val="auto"/>
          <w:sz w:val="24"/>
          <w:szCs w:val="24"/>
        </w:rPr>
      </w:pPr>
    </w:p>
    <w:p w:rsidR="3B2932BC" w:rsidP="0C48041B" w:rsidRDefault="3B2932BC" w14:paraId="1F4963AF" w14:textId="754FBEB8">
      <w:pPr>
        <w:pStyle w:val="Heading1"/>
        <w:spacing w:before="281" w:beforeAutospacing="off" w:after="281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Goal 1: Advance Student Success, Institutional Effectiveness, and Financial Sustainability</w:t>
      </w:r>
    </w:p>
    <w:p w:rsidR="3B2932BC" w:rsidP="0C48041B" w:rsidRDefault="3B2932BC" w14:paraId="3D52E2BD" w14:textId="6BEBC1CA">
      <w:pPr>
        <w:pStyle w:val="Heading3"/>
        <w:spacing w:before="246" w:beforeAutospacing="off" w:after="246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Goal Description</w:t>
      </w:r>
    </w:p>
    <w:p w:rsidR="3B2932BC" w:rsidP="0C48041B" w:rsidRDefault="3B2932BC" w14:paraId="78C1E749" w14:textId="71C1AD53">
      <w:pPr>
        <w:spacing w:before="210" w:beforeAutospacing="off" w:after="210" w:afterAutospacing="off" w:line="300" w:lineRule="auto"/>
        <w:rPr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As President of North Seattle College and Vice Chancellor for Administrative Affairs, I will continue to strengthen North's institutional effectiveness by aligning planning, evaluation, resource allocation, enrollment management, and operational execution with our shared vision of a vibrant and thriving community. Building on the progress made in governance, mission fulfillment, accreditation, and fiscal stabilization, I will focus on improving student achievement, sustaining enrollment growth, and ensuring long-term financial resilience while implementing systems that promote continuous improvement and accountability. </w:t>
      </w:r>
    </w:p>
    <w:p w:rsidR="3B2932BC" w:rsidP="0C48041B" w:rsidRDefault="3B2932BC" w14:paraId="65C320AF" w14:textId="4FD4EDBF">
      <w:pPr>
        <w:pStyle w:val="Heading3"/>
        <w:spacing w:before="246" w:beforeAutospacing="off" w:after="246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Objective 1</w:t>
      </w:r>
    </w:p>
    <w:p w:rsidR="3B2932BC" w:rsidP="0C48041B" w:rsidRDefault="3B2932BC" w14:paraId="6124D58E" w14:textId="7B64E50B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Advance student success through enrollment growth, retention, completion, and equitable outcomes.</w:t>
      </w:r>
    </w:p>
    <w:p w:rsidR="3B2932BC" w:rsidP="0C48041B" w:rsidRDefault="3B2932BC" w14:paraId="09E54F7A" w14:textId="24C09612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Strategies:</w:t>
      </w:r>
    </w:p>
    <w:p w:rsidR="3B2932BC" w:rsidP="0C48041B" w:rsidRDefault="3B2932BC" w14:paraId="763504D0" w14:textId="2113052E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Sustain enrollment recovery and position North for continued growth under the new SBCTC allocation model.</w:t>
      </w:r>
    </w:p>
    <w:p w:rsidR="3B2932BC" w:rsidP="0C48041B" w:rsidRDefault="3B2932BC" w14:paraId="743F40DF" w14:textId="260D09B8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Implement Guided Pathways 2.0 with a deliberate focus on student persistence, completion, and closing equity gaps.</w:t>
      </w:r>
    </w:p>
    <w:p w:rsidR="3B2932BC" w:rsidP="0C48041B" w:rsidRDefault="3B2932BC" w14:paraId="32CADE42" w14:textId="7F371271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Establish measurable student achievement targets and utilize mission fulfillment metrics to guide decision-making.</w:t>
      </w:r>
    </w:p>
    <w:p w:rsidR="3B2932BC" w:rsidP="0C48041B" w:rsidRDefault="3B2932BC" w14:paraId="51E52D9A" w14:textId="72412BAC">
      <w:pPr>
        <w:pStyle w:val="Heading3"/>
        <w:spacing w:before="246" w:beforeAutospacing="off" w:after="246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Objective 2</w:t>
      </w:r>
    </w:p>
    <w:p w:rsidR="3B2932BC" w:rsidP="0C48041B" w:rsidRDefault="3B2932BC" w14:paraId="5F3E40A6" w14:textId="3CE3FD78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Strengthen institutional effectiveness and operational excellence through integrated planning, accreditation, and resource alignment.</w:t>
      </w:r>
    </w:p>
    <w:p w:rsidR="3B2932BC" w:rsidP="0C48041B" w:rsidRDefault="3B2932BC" w14:paraId="140B59CD" w14:textId="1DDB81C7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Strategies:</w:t>
      </w:r>
    </w:p>
    <w:p w:rsidR="3B2932BC" w:rsidP="0C48041B" w:rsidRDefault="3B2932BC" w14:paraId="33168601" w14:textId="62E68CFA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Successfully achieve NWCCU Year Seven reaffirmation of accreditation.</w:t>
      </w:r>
    </w:p>
    <w:p w:rsidR="3B2932BC" w:rsidP="0C48041B" w:rsidRDefault="3B2932BC" w14:paraId="3E6E3041" w14:textId="7D6DAB8B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Fully implement North's Mission Fulfillment and Operational Planning Framework.</w:t>
      </w:r>
    </w:p>
    <w:p w:rsidR="3B2932BC" w:rsidP="0C48041B" w:rsidRDefault="3B2932BC" w14:paraId="73CF0D20" w14:textId="19453EBF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Strengthen integration among planning, assessment, evaluation, budgeting, and resource allocation.</w:t>
      </w:r>
    </w:p>
    <w:p w:rsidR="3B2932BC" w:rsidP="0C48041B" w:rsidRDefault="3B2932BC" w14:paraId="17B2723D" w14:textId="0584948D">
      <w:pPr>
        <w:pStyle w:val="Heading3"/>
        <w:spacing w:before="246" w:beforeAutospacing="off" w:after="246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Objective 3</w:t>
      </w:r>
    </w:p>
    <w:p w:rsidR="3B2932BC" w:rsidP="0C48041B" w:rsidRDefault="3B2932BC" w14:paraId="14CB07AB" w14:textId="59F77035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Promote long-term financial sustainability and organizational resilience.</w:t>
      </w:r>
    </w:p>
    <w:p w:rsidR="3B2932BC" w:rsidP="0C48041B" w:rsidRDefault="3B2932BC" w14:paraId="7E9F19A0" w14:textId="0C18DF12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Strategies:</w:t>
      </w:r>
    </w:p>
    <w:p w:rsidR="3B2932BC" w:rsidP="0C48041B" w:rsidRDefault="3B2932BC" w14:paraId="0A2F2735" w14:textId="4392DA5C">
      <w:pPr>
        <w:pStyle w:val="ListParagraph"/>
        <w:numPr>
          <w:ilvl w:val="0"/>
          <w:numId w:val="7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Continue implementation of North's long-range financial sustainability plan.</w:t>
      </w:r>
    </w:p>
    <w:p w:rsidR="3B2932BC" w:rsidP="0C48041B" w:rsidRDefault="3B2932BC" w14:paraId="58BE172C" w14:textId="186CF515">
      <w:pPr>
        <w:pStyle w:val="ListParagraph"/>
        <w:numPr>
          <w:ilvl w:val="0"/>
          <w:numId w:val="7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Maintain prudent reserves and support strategic investments aligned with institutional priorities.</w:t>
      </w:r>
    </w:p>
    <w:p w:rsidR="3B2932BC" w:rsidP="0C48041B" w:rsidRDefault="3B2932BC" w14:paraId="1B25E4A4" w14:textId="2A936794">
      <w:pPr>
        <w:pStyle w:val="ListParagraph"/>
        <w:numPr>
          <w:ilvl w:val="0"/>
          <w:numId w:val="7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Utilize enrollment, financial, and workforce data to inform scenario planning and strategic decision-making.</w:t>
      </w:r>
    </w:p>
    <w:p w:rsidR="0C48041B" w:rsidP="0C48041B" w:rsidRDefault="0C48041B" w14:paraId="2F66B879" w14:textId="5A896D46">
      <w:pPr>
        <w:spacing w:before="0" w:beforeAutospacing="off" w:after="0" w:afterAutospacing="off" w:line="300" w:lineRule="auto"/>
        <w:rPr>
          <w:color w:val="auto"/>
          <w:sz w:val="24"/>
          <w:szCs w:val="24"/>
        </w:rPr>
      </w:pPr>
    </w:p>
    <w:p w:rsidR="0C48041B" w:rsidP="0C48041B" w:rsidRDefault="0C48041B" w14:paraId="0DF44972" w14:textId="7F7ACF17">
      <w:pPr>
        <w:pStyle w:val="Heading1"/>
        <w:spacing w:before="281" w:beforeAutospacing="off" w:after="281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</w:p>
    <w:p w:rsidR="0C48041B" w:rsidP="0C48041B" w:rsidRDefault="0C48041B" w14:paraId="38E26C11" w14:textId="045A87C3">
      <w:pPr>
        <w:rPr>
          <w:color w:val="auto"/>
          <w:sz w:val="24"/>
          <w:szCs w:val="24"/>
        </w:rPr>
      </w:pPr>
      <w:r w:rsidRPr="0C48041B">
        <w:rPr>
          <w:color w:val="auto"/>
          <w:sz w:val="24"/>
          <w:szCs w:val="24"/>
        </w:rPr>
        <w:br w:type="page"/>
      </w:r>
    </w:p>
    <w:p w:rsidR="3B2932BC" w:rsidP="0C48041B" w:rsidRDefault="3B2932BC" w14:paraId="3501F39F" w14:textId="37C8CF6E">
      <w:pPr>
        <w:pStyle w:val="Heading1"/>
        <w:spacing w:before="281" w:beforeAutospacing="off" w:after="281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Goal 2: Strengthen Community Partnerships and Resource Development</w:t>
      </w:r>
    </w:p>
    <w:p w:rsidR="3B2932BC" w:rsidP="0C48041B" w:rsidRDefault="3B2932BC" w14:paraId="0EFB4C62" w14:textId="585896DD">
      <w:pPr>
        <w:pStyle w:val="Heading3"/>
        <w:spacing w:before="246" w:beforeAutospacing="off" w:after="246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Goal Description</w:t>
      </w:r>
    </w:p>
    <w:p w:rsidR="3B2932BC" w:rsidP="0C48041B" w:rsidRDefault="3B2932BC" w14:paraId="6A797918" w14:textId="3DFFF4A4">
      <w:pPr>
        <w:spacing w:before="210" w:beforeAutospacing="off" w:after="210" w:afterAutospacing="off" w:line="300" w:lineRule="auto"/>
        <w:rPr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North Seattle College serves as a catalyst for educational </w:t>
      </w: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opportunity</w:t>
      </w: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, workforce development, innovation, and community prosperity. I will continue building strategic partnerships and expanding North's visibility and reputation while </w:t>
      </w: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leveraging</w:t>
      </w: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external relationships to support enrollment growth, student success, workforce readiness, and resource development. </w:t>
      </w:r>
    </w:p>
    <w:p w:rsidR="3B2932BC" w:rsidP="0C48041B" w:rsidRDefault="3B2932BC" w14:paraId="025B5A61" w14:textId="193653C2">
      <w:pPr>
        <w:pStyle w:val="Heading3"/>
        <w:spacing w:before="246" w:beforeAutospacing="off" w:after="246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Objective 1</w:t>
      </w:r>
    </w:p>
    <w:p w:rsidR="3B2932BC" w:rsidP="0C48041B" w:rsidRDefault="3B2932BC" w14:paraId="173D9003" w14:textId="24496DF0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Strengthen North's image as a student-centered, innovative, and community-engaged institution.</w:t>
      </w:r>
    </w:p>
    <w:p w:rsidR="3B2932BC" w:rsidP="0C48041B" w:rsidRDefault="3B2932BC" w14:paraId="5666D53F" w14:textId="6C2444EE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Strategies:</w:t>
      </w:r>
    </w:p>
    <w:p w:rsidR="3B2932BC" w:rsidP="0C48041B" w:rsidRDefault="3B2932BC" w14:paraId="4891F5D1" w14:textId="7AEDF582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Implement an integrated recruitment, outreach, and storytelling strategy.</w:t>
      </w:r>
    </w:p>
    <w:p w:rsidR="3B2932BC" w:rsidP="0C48041B" w:rsidRDefault="3B2932BC" w14:paraId="073DB392" w14:textId="2462D128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Promote North's distinction as a leader in technology, workforce pathways, transfer education, and student success.</w:t>
      </w:r>
    </w:p>
    <w:p w:rsidR="3B2932BC" w:rsidP="0C48041B" w:rsidRDefault="3B2932BC" w14:paraId="4AE945DF" w14:textId="642B85AB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Increase community awareness of student outcomes and institutional impact.</w:t>
      </w:r>
    </w:p>
    <w:p w:rsidR="3B2932BC" w:rsidP="0C48041B" w:rsidRDefault="3B2932BC" w14:paraId="20981275" w14:textId="5025B523">
      <w:pPr>
        <w:pStyle w:val="Heading3"/>
        <w:spacing w:before="246" w:beforeAutospacing="off" w:after="246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Objective 2</w:t>
      </w:r>
    </w:p>
    <w:p w:rsidR="3B2932BC" w:rsidP="0C48041B" w:rsidRDefault="3B2932BC" w14:paraId="5E68DF8C" w14:textId="06ECB5E8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Expand strategic partnerships that advance educational access and economic mobility.</w:t>
      </w:r>
    </w:p>
    <w:p w:rsidR="3B2932BC" w:rsidP="0C48041B" w:rsidRDefault="3B2932BC" w14:paraId="1308D6B8" w14:textId="3672FEEC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Strategies:</w:t>
      </w:r>
    </w:p>
    <w:p w:rsidR="3B2932BC" w:rsidP="0C48041B" w:rsidRDefault="3B2932BC" w14:paraId="1721477A" w14:textId="1CAE3F69">
      <w:pPr>
        <w:pStyle w:val="ListParagraph"/>
        <w:numPr>
          <w:ilvl w:val="0"/>
          <w:numId w:val="9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Continue strengthening Tribal Advisory Board partnerships and outcomes.</w:t>
      </w:r>
    </w:p>
    <w:p w:rsidR="3B2932BC" w:rsidP="0C48041B" w:rsidRDefault="3B2932BC" w14:paraId="0893D030" w14:textId="56CDC60D">
      <w:pPr>
        <w:pStyle w:val="ListParagraph"/>
        <w:numPr>
          <w:ilvl w:val="0"/>
          <w:numId w:val="9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Launch and sustain a Technology Hub Community Network aligned with workforce and economic development needs.</w:t>
      </w:r>
    </w:p>
    <w:p w:rsidR="3B2932BC" w:rsidP="0C48041B" w:rsidRDefault="3B2932BC" w14:paraId="38341370" w14:textId="7E3CB72C">
      <w:pPr>
        <w:pStyle w:val="ListParagraph"/>
        <w:numPr>
          <w:ilvl w:val="0"/>
          <w:numId w:val="9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Deepen partnerships with K-12 school districts, higher education institutions, employers, and community organizations.</w:t>
      </w:r>
    </w:p>
    <w:p w:rsidR="3B2932BC" w:rsidP="0C48041B" w:rsidRDefault="3B2932BC" w14:paraId="3E66F996" w14:textId="1BDD23D3">
      <w:pPr>
        <w:pStyle w:val="Heading3"/>
        <w:spacing w:before="246" w:beforeAutospacing="off" w:after="246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Objective 3</w:t>
      </w:r>
    </w:p>
    <w:p w:rsidR="3B2932BC" w:rsidP="0C48041B" w:rsidRDefault="3B2932BC" w14:paraId="0BD85668" w14:textId="0C46D6D9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Increase philanthropic, grant, and external funding support.</w:t>
      </w:r>
    </w:p>
    <w:p w:rsidR="3B2932BC" w:rsidP="0C48041B" w:rsidRDefault="3B2932BC" w14:paraId="4EF32E68" w14:textId="49F62755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Strategies:</w:t>
      </w:r>
    </w:p>
    <w:p w:rsidR="3B2932BC" w:rsidP="0C48041B" w:rsidRDefault="3B2932BC" w14:paraId="6A8888E3" w14:textId="384AFD83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Expand collaboration with Seattle Colleges Foundation and AFS.</w:t>
      </w:r>
    </w:p>
    <w:p w:rsidR="3B2932BC" w:rsidP="0C48041B" w:rsidRDefault="3B2932BC" w14:paraId="4E7166FC" w14:textId="17D3442E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Pursue strategic grant opportunities, including TRIO and workforce-related funding.</w:t>
      </w:r>
    </w:p>
    <w:p w:rsidR="3B2932BC" w:rsidP="0C48041B" w:rsidRDefault="3B2932BC" w14:paraId="16BD219A" w14:textId="52344639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Increase corporate, community, and donor engagement supporting North's priorities.</w:t>
      </w:r>
    </w:p>
    <w:p w:rsidR="0C48041B" w:rsidP="0C48041B" w:rsidRDefault="0C48041B" w14:paraId="099767F3" w14:textId="0BF637D0">
      <w:pPr>
        <w:spacing w:before="0" w:beforeAutospacing="off" w:after="0" w:afterAutospacing="off" w:line="300" w:lineRule="auto"/>
        <w:rPr>
          <w:color w:val="auto"/>
          <w:sz w:val="24"/>
          <w:szCs w:val="24"/>
        </w:rPr>
      </w:pPr>
    </w:p>
    <w:p w:rsidR="0C48041B" w:rsidP="0C48041B" w:rsidRDefault="0C48041B" w14:paraId="75FA72C9" w14:textId="35267393">
      <w:pPr>
        <w:pStyle w:val="Heading1"/>
        <w:spacing w:before="281" w:beforeAutospacing="off" w:after="281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</w:p>
    <w:p w:rsidR="0C48041B" w:rsidP="0C48041B" w:rsidRDefault="0C48041B" w14:paraId="5FCF9077" w14:textId="78090C35">
      <w:pPr>
        <w:rPr>
          <w:color w:val="auto"/>
          <w:sz w:val="24"/>
          <w:szCs w:val="24"/>
        </w:rPr>
      </w:pPr>
      <w:r w:rsidRPr="0C48041B">
        <w:rPr>
          <w:color w:val="auto"/>
          <w:sz w:val="24"/>
          <w:szCs w:val="24"/>
        </w:rPr>
        <w:br w:type="page"/>
      </w:r>
    </w:p>
    <w:p w:rsidR="3B2932BC" w:rsidP="0C48041B" w:rsidRDefault="3B2932BC" w14:paraId="731BC1F0" w14:textId="7D374387">
      <w:pPr>
        <w:pStyle w:val="Heading1"/>
        <w:spacing w:before="281" w:beforeAutospacing="off" w:after="281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Goal 3: Develop as a Transformative Leader and Equity Champion</w:t>
      </w:r>
    </w:p>
    <w:p w:rsidR="3B2932BC" w:rsidP="0C48041B" w:rsidRDefault="3B2932BC" w14:paraId="58D2788F" w14:textId="7127A6DC">
      <w:pPr>
        <w:pStyle w:val="Heading3"/>
        <w:spacing w:before="246" w:beforeAutospacing="off" w:after="246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Goal Description</w:t>
      </w:r>
    </w:p>
    <w:p w:rsidR="3B2932BC" w:rsidP="0C48041B" w:rsidRDefault="3B2932BC" w14:paraId="3FC60D78" w14:textId="164AF662">
      <w:pPr>
        <w:spacing w:before="210" w:beforeAutospacing="off" w:after="210" w:afterAutospacing="off" w:line="300" w:lineRule="auto"/>
        <w:rPr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As a female leader of color, I </w:t>
      </w: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remain</w:t>
      </w: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committed to advancing educational equity, social mobility, and institutional transformation. I will continue strengthening my leadership capacity while fostering the development of future leaders and advancing </w:t>
      </w: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equitable</w:t>
      </w: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outcomes for students, employees, and communities. </w:t>
      </w:r>
    </w:p>
    <w:p w:rsidR="3B2932BC" w:rsidP="0C48041B" w:rsidRDefault="3B2932BC" w14:paraId="136271B6" w14:textId="4D1B068D">
      <w:pPr>
        <w:pStyle w:val="Heading3"/>
        <w:spacing w:before="246" w:beforeAutospacing="off" w:after="246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Objective 1</w:t>
      </w:r>
    </w:p>
    <w:p w:rsidR="3B2932BC" w:rsidP="0C48041B" w:rsidRDefault="3B2932BC" w14:paraId="2727DD7A" w14:textId="595CA086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Expand leadership capacity and cultivate future leaders.</w:t>
      </w:r>
    </w:p>
    <w:p w:rsidR="3B2932BC" w:rsidP="0C48041B" w:rsidRDefault="3B2932BC" w14:paraId="1CCD0DB7" w14:textId="7E7E3508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Strategies:</w:t>
      </w:r>
    </w:p>
    <w:p w:rsidR="3B2932BC" w:rsidP="0C48041B" w:rsidRDefault="3B2932BC" w14:paraId="21703FB9" w14:textId="648139ED">
      <w:pPr>
        <w:pStyle w:val="ListParagraph"/>
        <w:numPr>
          <w:ilvl w:val="0"/>
          <w:numId w:val="1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Continue participation in Aspen-Kern Fellows, CliftonStrengths, Futures Thinking, and Conscious Leadership programs.</w:t>
      </w:r>
    </w:p>
    <w:p w:rsidR="3B2932BC" w:rsidP="0C48041B" w:rsidRDefault="3B2932BC" w14:paraId="2801E809" w14:textId="3E6E2116">
      <w:pPr>
        <w:pStyle w:val="ListParagraph"/>
        <w:numPr>
          <w:ilvl w:val="0"/>
          <w:numId w:val="1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Expand Passion and Purpose Leadership Academy (PAPLA) and leadership development opportunities for faculty, staff, and students.</w:t>
      </w:r>
    </w:p>
    <w:p w:rsidR="3B2932BC" w:rsidP="0C48041B" w:rsidRDefault="3B2932BC" w14:paraId="6FE72335" w14:textId="4594D8A4">
      <w:pPr>
        <w:pStyle w:val="ListParagraph"/>
        <w:numPr>
          <w:ilvl w:val="0"/>
          <w:numId w:val="1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Advance institutional efforts to develop future leaders through succession planning and shared leadership.</w:t>
      </w:r>
    </w:p>
    <w:p w:rsidR="3B2932BC" w:rsidP="0C48041B" w:rsidRDefault="3B2932BC" w14:paraId="604DB96C" w14:textId="71BF755C">
      <w:pPr>
        <w:pStyle w:val="Heading3"/>
        <w:spacing w:before="246" w:beforeAutospacing="off" w:after="246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Objective 2</w:t>
      </w:r>
    </w:p>
    <w:p w:rsidR="3B2932BC" w:rsidP="0C48041B" w:rsidRDefault="3B2932BC" w14:paraId="11216C3E" w14:textId="11A36B62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Advance equity and community engagement through action and advocacy.</w:t>
      </w:r>
    </w:p>
    <w:p w:rsidR="3B2932BC" w:rsidP="0C48041B" w:rsidRDefault="3B2932BC" w14:paraId="4247938B" w14:textId="7D5C79F6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Strategies:</w:t>
      </w:r>
    </w:p>
    <w:p w:rsidR="3B2932BC" w:rsidP="0C48041B" w:rsidRDefault="3B2932BC" w14:paraId="318EC712" w14:textId="15AC61A4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Continue participation in civic and community organizations that align with educational opportunity and social justice.</w:t>
      </w:r>
    </w:p>
    <w:p w:rsidR="3B2932BC" w:rsidP="0C48041B" w:rsidRDefault="3B2932BC" w14:paraId="7FCC5E1C" w14:textId="6F4B04D7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Share and scale promising practices related to institutionalizing equity, including planning, decision-making, leadership development, and resource allocation.</w:t>
      </w:r>
    </w:p>
    <w:p w:rsidR="3B2932BC" w:rsidP="0C48041B" w:rsidRDefault="3B2932BC" w14:paraId="4A84D1C9" w14:textId="41BADFC1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C48041B" w:rsidR="3B2932BC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Strengthen partnerships that address food security, basic needs, workforce access, and student success.</w:t>
      </w:r>
    </w:p>
    <w:p w:rsidR="0C48041B" w:rsidRDefault="0C48041B" w14:paraId="29E69E19" w14:textId="600AD640"/>
    <w:p w:rsidR="13717A0E" w:rsidP="0C48041B" w:rsidRDefault="13717A0E" w14:paraId="1CF13304" w14:textId="6AEFD94A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  <w:color w:val="4F80BD" w:themeColor="accent1" w:themeTint="FF" w:themeShade="FF"/>
        </w:rPr>
      </w:pPr>
    </w:p>
    <w:sectPr w:rsidR="00841DB7">
      <w:pgSz w:w="12240" w:h="15840" w:orient="portrait"/>
      <w:pgMar w:top="500" w:right="6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HTtp5ZUm" int2:invalidationBookmarkName="" int2:hashCode="8BnGuMbyXUFO3b" int2:id="4GGyIkyC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1">
    <w:nsid w:val="5a5134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1ea99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2dd8f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5cb80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e36e4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56f64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5f63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b2926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4934DD0"/>
    <w:multiLevelType w:val="hybridMultilevel"/>
    <w:tmpl w:val="E500F6A8"/>
    <w:lvl w:ilvl="0" w:tplc="31B67C5C">
      <w:start w:val="1"/>
      <w:numFmt w:val="decimal"/>
      <w:lvlText w:val="%1)"/>
      <w:lvlJc w:val="left"/>
      <w:pPr>
        <w:ind w:left="153" w:hanging="206"/>
        <w:jc w:val="left"/>
      </w:pPr>
      <w:rPr>
        <w:rFonts w:hint="default" w:ascii="Arial" w:hAnsi="Arial" w:eastAsia="Arial" w:cs="Arial"/>
        <w:b w:val="0"/>
        <w:bCs w:val="0"/>
        <w:i/>
        <w:iCs/>
        <w:spacing w:val="-1"/>
        <w:w w:val="102"/>
        <w:sz w:val="17"/>
        <w:szCs w:val="17"/>
        <w:lang w:val="en-US" w:eastAsia="en-US" w:bidi="ar-SA"/>
      </w:rPr>
    </w:lvl>
    <w:lvl w:ilvl="1" w:tplc="617426E6">
      <w:numFmt w:val="bullet"/>
      <w:lvlText w:val="•"/>
      <w:lvlJc w:val="left"/>
      <w:pPr>
        <w:ind w:left="1192" w:hanging="206"/>
      </w:pPr>
      <w:rPr>
        <w:rFonts w:hint="default"/>
        <w:lang w:val="en-US" w:eastAsia="en-US" w:bidi="ar-SA"/>
      </w:rPr>
    </w:lvl>
    <w:lvl w:ilvl="2" w:tplc="C2E0AD76">
      <w:numFmt w:val="bullet"/>
      <w:lvlText w:val="•"/>
      <w:lvlJc w:val="left"/>
      <w:pPr>
        <w:ind w:left="2224" w:hanging="206"/>
      </w:pPr>
      <w:rPr>
        <w:rFonts w:hint="default"/>
        <w:lang w:val="en-US" w:eastAsia="en-US" w:bidi="ar-SA"/>
      </w:rPr>
    </w:lvl>
    <w:lvl w:ilvl="3" w:tplc="151298B0">
      <w:numFmt w:val="bullet"/>
      <w:lvlText w:val="•"/>
      <w:lvlJc w:val="left"/>
      <w:pPr>
        <w:ind w:left="3256" w:hanging="206"/>
      </w:pPr>
      <w:rPr>
        <w:rFonts w:hint="default"/>
        <w:lang w:val="en-US" w:eastAsia="en-US" w:bidi="ar-SA"/>
      </w:rPr>
    </w:lvl>
    <w:lvl w:ilvl="4" w:tplc="1CDED2AC">
      <w:numFmt w:val="bullet"/>
      <w:lvlText w:val="•"/>
      <w:lvlJc w:val="left"/>
      <w:pPr>
        <w:ind w:left="4288" w:hanging="206"/>
      </w:pPr>
      <w:rPr>
        <w:rFonts w:hint="default"/>
        <w:lang w:val="en-US" w:eastAsia="en-US" w:bidi="ar-SA"/>
      </w:rPr>
    </w:lvl>
    <w:lvl w:ilvl="5" w:tplc="9000DF84">
      <w:numFmt w:val="bullet"/>
      <w:lvlText w:val="•"/>
      <w:lvlJc w:val="left"/>
      <w:pPr>
        <w:ind w:left="5320" w:hanging="206"/>
      </w:pPr>
      <w:rPr>
        <w:rFonts w:hint="default"/>
        <w:lang w:val="en-US" w:eastAsia="en-US" w:bidi="ar-SA"/>
      </w:rPr>
    </w:lvl>
    <w:lvl w:ilvl="6" w:tplc="8B049ABA">
      <w:numFmt w:val="bullet"/>
      <w:lvlText w:val="•"/>
      <w:lvlJc w:val="left"/>
      <w:pPr>
        <w:ind w:left="6352" w:hanging="206"/>
      </w:pPr>
      <w:rPr>
        <w:rFonts w:hint="default"/>
        <w:lang w:val="en-US" w:eastAsia="en-US" w:bidi="ar-SA"/>
      </w:rPr>
    </w:lvl>
    <w:lvl w:ilvl="7" w:tplc="3B58217C">
      <w:numFmt w:val="bullet"/>
      <w:lvlText w:val="•"/>
      <w:lvlJc w:val="left"/>
      <w:pPr>
        <w:ind w:left="7384" w:hanging="206"/>
      </w:pPr>
      <w:rPr>
        <w:rFonts w:hint="default"/>
        <w:lang w:val="en-US" w:eastAsia="en-US" w:bidi="ar-SA"/>
      </w:rPr>
    </w:lvl>
    <w:lvl w:ilvl="8" w:tplc="04707658">
      <w:numFmt w:val="bullet"/>
      <w:lvlText w:val="•"/>
      <w:lvlJc w:val="left"/>
      <w:pPr>
        <w:ind w:left="8416" w:hanging="206"/>
      </w:pPr>
      <w:rPr>
        <w:rFonts w:hint="default"/>
        <w:lang w:val="en-US" w:eastAsia="en-US" w:bidi="ar-SA"/>
      </w:rPr>
    </w:lvl>
  </w:abstractNum>
  <w:abstractNum w:abstractNumId="1" w15:restartNumberingAfterBreak="0">
    <w:nsid w:val="2D7C1EFA"/>
    <w:multiLevelType w:val="hybridMultilevel"/>
    <w:tmpl w:val="D4984A18"/>
    <w:lvl w:ilvl="0" w:tplc="FE466106">
      <w:start w:val="1"/>
      <w:numFmt w:val="decimal"/>
      <w:lvlText w:val="%1)"/>
      <w:lvlJc w:val="left"/>
      <w:pPr>
        <w:ind w:left="152" w:hanging="213"/>
        <w:jc w:val="left"/>
      </w:pPr>
      <w:rPr>
        <w:rFonts w:hint="default" w:ascii="Arial" w:hAnsi="Arial" w:eastAsia="Arial" w:cs="Arial"/>
        <w:b w:val="0"/>
        <w:bCs w:val="0"/>
        <w:i/>
        <w:iCs/>
        <w:spacing w:val="-1"/>
        <w:w w:val="103"/>
        <w:sz w:val="17"/>
        <w:szCs w:val="17"/>
        <w:lang w:val="en-US" w:eastAsia="en-US" w:bidi="ar-SA"/>
      </w:rPr>
    </w:lvl>
    <w:lvl w:ilvl="1" w:tplc="A74E026A">
      <w:numFmt w:val="bullet"/>
      <w:lvlText w:val="•"/>
      <w:lvlJc w:val="left"/>
      <w:pPr>
        <w:ind w:left="1192" w:hanging="213"/>
      </w:pPr>
      <w:rPr>
        <w:rFonts w:hint="default"/>
        <w:lang w:val="en-US" w:eastAsia="en-US" w:bidi="ar-SA"/>
      </w:rPr>
    </w:lvl>
    <w:lvl w:ilvl="2" w:tplc="FD44CF24">
      <w:numFmt w:val="bullet"/>
      <w:lvlText w:val="•"/>
      <w:lvlJc w:val="left"/>
      <w:pPr>
        <w:ind w:left="2224" w:hanging="213"/>
      </w:pPr>
      <w:rPr>
        <w:rFonts w:hint="default"/>
        <w:lang w:val="en-US" w:eastAsia="en-US" w:bidi="ar-SA"/>
      </w:rPr>
    </w:lvl>
    <w:lvl w:ilvl="3" w:tplc="4628BC6E">
      <w:numFmt w:val="bullet"/>
      <w:lvlText w:val="•"/>
      <w:lvlJc w:val="left"/>
      <w:pPr>
        <w:ind w:left="3256" w:hanging="213"/>
      </w:pPr>
      <w:rPr>
        <w:rFonts w:hint="default"/>
        <w:lang w:val="en-US" w:eastAsia="en-US" w:bidi="ar-SA"/>
      </w:rPr>
    </w:lvl>
    <w:lvl w:ilvl="4" w:tplc="58008C50">
      <w:numFmt w:val="bullet"/>
      <w:lvlText w:val="•"/>
      <w:lvlJc w:val="left"/>
      <w:pPr>
        <w:ind w:left="4288" w:hanging="213"/>
      </w:pPr>
      <w:rPr>
        <w:rFonts w:hint="default"/>
        <w:lang w:val="en-US" w:eastAsia="en-US" w:bidi="ar-SA"/>
      </w:rPr>
    </w:lvl>
    <w:lvl w:ilvl="5" w:tplc="4F40CE7E">
      <w:numFmt w:val="bullet"/>
      <w:lvlText w:val="•"/>
      <w:lvlJc w:val="left"/>
      <w:pPr>
        <w:ind w:left="5320" w:hanging="213"/>
      </w:pPr>
      <w:rPr>
        <w:rFonts w:hint="default"/>
        <w:lang w:val="en-US" w:eastAsia="en-US" w:bidi="ar-SA"/>
      </w:rPr>
    </w:lvl>
    <w:lvl w:ilvl="6" w:tplc="4EF43B56">
      <w:numFmt w:val="bullet"/>
      <w:lvlText w:val="•"/>
      <w:lvlJc w:val="left"/>
      <w:pPr>
        <w:ind w:left="6352" w:hanging="213"/>
      </w:pPr>
      <w:rPr>
        <w:rFonts w:hint="default"/>
        <w:lang w:val="en-US" w:eastAsia="en-US" w:bidi="ar-SA"/>
      </w:rPr>
    </w:lvl>
    <w:lvl w:ilvl="7" w:tplc="E4EA9A48">
      <w:numFmt w:val="bullet"/>
      <w:lvlText w:val="•"/>
      <w:lvlJc w:val="left"/>
      <w:pPr>
        <w:ind w:left="7384" w:hanging="213"/>
      </w:pPr>
      <w:rPr>
        <w:rFonts w:hint="default"/>
        <w:lang w:val="en-US" w:eastAsia="en-US" w:bidi="ar-SA"/>
      </w:rPr>
    </w:lvl>
    <w:lvl w:ilvl="8" w:tplc="26B2DB72">
      <w:numFmt w:val="bullet"/>
      <w:lvlText w:val="•"/>
      <w:lvlJc w:val="left"/>
      <w:pPr>
        <w:ind w:left="8416" w:hanging="213"/>
      </w:pPr>
      <w:rPr>
        <w:rFonts w:hint="default"/>
        <w:lang w:val="en-US" w:eastAsia="en-US" w:bidi="ar-SA"/>
      </w:rPr>
    </w:lvl>
  </w:abstractNum>
  <w:abstractNum w:abstractNumId="2" w15:restartNumberingAfterBreak="0">
    <w:nsid w:val="44FD65B8"/>
    <w:multiLevelType w:val="hybridMultilevel"/>
    <w:tmpl w:val="06B84508"/>
    <w:lvl w:ilvl="0" w:tplc="B88679B8">
      <w:start w:val="1"/>
      <w:numFmt w:val="decimal"/>
      <w:lvlText w:val="%1)"/>
      <w:lvlJc w:val="left"/>
      <w:pPr>
        <w:ind w:left="348" w:hanging="207"/>
        <w:jc w:val="left"/>
      </w:pPr>
      <w:rPr>
        <w:rFonts w:hint="default" w:ascii="Arial" w:hAnsi="Arial" w:eastAsia="Arial" w:cs="Arial"/>
        <w:b w:val="0"/>
        <w:bCs w:val="0"/>
        <w:i/>
        <w:iCs/>
        <w:color w:val="080808"/>
        <w:spacing w:val="-1"/>
        <w:w w:val="105"/>
        <w:sz w:val="17"/>
        <w:szCs w:val="17"/>
        <w:lang w:val="en-US" w:eastAsia="en-US" w:bidi="ar-SA"/>
      </w:rPr>
    </w:lvl>
    <w:lvl w:ilvl="1" w:tplc="13AE6E52">
      <w:numFmt w:val="bullet"/>
      <w:lvlText w:val="•"/>
      <w:lvlJc w:val="left"/>
      <w:pPr>
        <w:ind w:left="1354" w:hanging="207"/>
      </w:pPr>
      <w:rPr>
        <w:rFonts w:hint="default"/>
        <w:lang w:val="en-US" w:eastAsia="en-US" w:bidi="ar-SA"/>
      </w:rPr>
    </w:lvl>
    <w:lvl w:ilvl="2" w:tplc="B0FC27B0">
      <w:numFmt w:val="bullet"/>
      <w:lvlText w:val="•"/>
      <w:lvlJc w:val="left"/>
      <w:pPr>
        <w:ind w:left="2368" w:hanging="207"/>
      </w:pPr>
      <w:rPr>
        <w:rFonts w:hint="default"/>
        <w:lang w:val="en-US" w:eastAsia="en-US" w:bidi="ar-SA"/>
      </w:rPr>
    </w:lvl>
    <w:lvl w:ilvl="3" w:tplc="CD96AC24">
      <w:numFmt w:val="bullet"/>
      <w:lvlText w:val="•"/>
      <w:lvlJc w:val="left"/>
      <w:pPr>
        <w:ind w:left="3382" w:hanging="207"/>
      </w:pPr>
      <w:rPr>
        <w:rFonts w:hint="default"/>
        <w:lang w:val="en-US" w:eastAsia="en-US" w:bidi="ar-SA"/>
      </w:rPr>
    </w:lvl>
    <w:lvl w:ilvl="4" w:tplc="5896F60C">
      <w:numFmt w:val="bullet"/>
      <w:lvlText w:val="•"/>
      <w:lvlJc w:val="left"/>
      <w:pPr>
        <w:ind w:left="4396" w:hanging="207"/>
      </w:pPr>
      <w:rPr>
        <w:rFonts w:hint="default"/>
        <w:lang w:val="en-US" w:eastAsia="en-US" w:bidi="ar-SA"/>
      </w:rPr>
    </w:lvl>
    <w:lvl w:ilvl="5" w:tplc="E3D86300">
      <w:numFmt w:val="bullet"/>
      <w:lvlText w:val="•"/>
      <w:lvlJc w:val="left"/>
      <w:pPr>
        <w:ind w:left="5410" w:hanging="207"/>
      </w:pPr>
      <w:rPr>
        <w:rFonts w:hint="default"/>
        <w:lang w:val="en-US" w:eastAsia="en-US" w:bidi="ar-SA"/>
      </w:rPr>
    </w:lvl>
    <w:lvl w:ilvl="6" w:tplc="89CCF9B4">
      <w:numFmt w:val="bullet"/>
      <w:lvlText w:val="•"/>
      <w:lvlJc w:val="left"/>
      <w:pPr>
        <w:ind w:left="6424" w:hanging="207"/>
      </w:pPr>
      <w:rPr>
        <w:rFonts w:hint="default"/>
        <w:lang w:val="en-US" w:eastAsia="en-US" w:bidi="ar-SA"/>
      </w:rPr>
    </w:lvl>
    <w:lvl w:ilvl="7" w:tplc="0374BEF0">
      <w:numFmt w:val="bullet"/>
      <w:lvlText w:val="•"/>
      <w:lvlJc w:val="left"/>
      <w:pPr>
        <w:ind w:left="7438" w:hanging="207"/>
      </w:pPr>
      <w:rPr>
        <w:rFonts w:hint="default"/>
        <w:lang w:val="en-US" w:eastAsia="en-US" w:bidi="ar-SA"/>
      </w:rPr>
    </w:lvl>
    <w:lvl w:ilvl="8" w:tplc="A9324DE2">
      <w:numFmt w:val="bullet"/>
      <w:lvlText w:val="•"/>
      <w:lvlJc w:val="left"/>
      <w:pPr>
        <w:ind w:left="8452" w:hanging="207"/>
      </w:pPr>
      <w:rPr>
        <w:rFonts w:hint="default"/>
        <w:lang w:val="en-US" w:eastAsia="en-US" w:bidi="ar-SA"/>
      </w:rPr>
    </w:lvl>
  </w:abstractNum>
  <w:abstractNum w:abstractNumId="3" w15:restartNumberingAfterBreak="0">
    <w:nsid w:val="722C53A9"/>
    <w:multiLevelType w:val="hybridMultilevel"/>
    <w:tmpl w:val="AA0AE8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1" w16cid:durableId="310140748">
    <w:abstractNumId w:val="1"/>
  </w:num>
  <w:num w:numId="2" w16cid:durableId="576399513">
    <w:abstractNumId w:val="0"/>
  </w:num>
  <w:num w:numId="3" w16cid:durableId="1985964711">
    <w:abstractNumId w:val="2"/>
  </w:num>
  <w:num w:numId="4" w16cid:durableId="76129438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1DB7"/>
    <w:rsid w:val="0004434F"/>
    <w:rsid w:val="000824B2"/>
    <w:rsid w:val="000B0244"/>
    <w:rsid w:val="00164126"/>
    <w:rsid w:val="002E78C3"/>
    <w:rsid w:val="0031030A"/>
    <w:rsid w:val="00361035"/>
    <w:rsid w:val="003D4F2D"/>
    <w:rsid w:val="00496D5F"/>
    <w:rsid w:val="004D5572"/>
    <w:rsid w:val="00514A7E"/>
    <w:rsid w:val="005B6130"/>
    <w:rsid w:val="005D0492"/>
    <w:rsid w:val="00725266"/>
    <w:rsid w:val="007B588E"/>
    <w:rsid w:val="007E45B1"/>
    <w:rsid w:val="007E7CDF"/>
    <w:rsid w:val="00841DB7"/>
    <w:rsid w:val="008F4428"/>
    <w:rsid w:val="0092481D"/>
    <w:rsid w:val="00925715"/>
    <w:rsid w:val="009E79EA"/>
    <w:rsid w:val="00B444E8"/>
    <w:rsid w:val="00CC70B2"/>
    <w:rsid w:val="00CF4832"/>
    <w:rsid w:val="00D24C65"/>
    <w:rsid w:val="00D64126"/>
    <w:rsid w:val="00E13979"/>
    <w:rsid w:val="00ED4E51"/>
    <w:rsid w:val="00F5344F"/>
    <w:rsid w:val="00F62E5F"/>
    <w:rsid w:val="00F928F8"/>
    <w:rsid w:val="00FC6A54"/>
    <w:rsid w:val="00FD4921"/>
    <w:rsid w:val="016352A0"/>
    <w:rsid w:val="01C446A4"/>
    <w:rsid w:val="020CB6DF"/>
    <w:rsid w:val="023E00BC"/>
    <w:rsid w:val="026B05F5"/>
    <w:rsid w:val="02DD575C"/>
    <w:rsid w:val="03773DA7"/>
    <w:rsid w:val="03A623F1"/>
    <w:rsid w:val="03B5CAE7"/>
    <w:rsid w:val="03B5CAE7"/>
    <w:rsid w:val="03CCCDE1"/>
    <w:rsid w:val="03D1B5F4"/>
    <w:rsid w:val="04C208C0"/>
    <w:rsid w:val="04D01A4F"/>
    <w:rsid w:val="051B659E"/>
    <w:rsid w:val="058D7A6A"/>
    <w:rsid w:val="0599DEF7"/>
    <w:rsid w:val="0611B422"/>
    <w:rsid w:val="0611B422"/>
    <w:rsid w:val="0624804C"/>
    <w:rsid w:val="07551128"/>
    <w:rsid w:val="0767B4EE"/>
    <w:rsid w:val="0A0C17D4"/>
    <w:rsid w:val="0A3690A3"/>
    <w:rsid w:val="0ACDC0B6"/>
    <w:rsid w:val="0AE7BA2B"/>
    <w:rsid w:val="0B3F8038"/>
    <w:rsid w:val="0C48041B"/>
    <w:rsid w:val="0CC6F848"/>
    <w:rsid w:val="0DFECB52"/>
    <w:rsid w:val="0EA998C7"/>
    <w:rsid w:val="0EB587B3"/>
    <w:rsid w:val="0F1DA4EB"/>
    <w:rsid w:val="0FFC5119"/>
    <w:rsid w:val="1019A21D"/>
    <w:rsid w:val="10F9BE1D"/>
    <w:rsid w:val="1273703D"/>
    <w:rsid w:val="133F80F4"/>
    <w:rsid w:val="13487DFC"/>
    <w:rsid w:val="13717A0E"/>
    <w:rsid w:val="14662F36"/>
    <w:rsid w:val="149A3C7F"/>
    <w:rsid w:val="168A3C73"/>
    <w:rsid w:val="16F71EFE"/>
    <w:rsid w:val="171156CD"/>
    <w:rsid w:val="1728D7E9"/>
    <w:rsid w:val="1728D7E9"/>
    <w:rsid w:val="174A6869"/>
    <w:rsid w:val="17576BE7"/>
    <w:rsid w:val="189538F8"/>
    <w:rsid w:val="18FE6CB2"/>
    <w:rsid w:val="1901A3FB"/>
    <w:rsid w:val="1B5FB92C"/>
    <w:rsid w:val="1B712278"/>
    <w:rsid w:val="1B712278"/>
    <w:rsid w:val="1C3D2DA0"/>
    <w:rsid w:val="1CBD9D0F"/>
    <w:rsid w:val="1DE1CE11"/>
    <w:rsid w:val="1E812911"/>
    <w:rsid w:val="1FD7AE3E"/>
    <w:rsid w:val="20176183"/>
    <w:rsid w:val="21F5CEF5"/>
    <w:rsid w:val="2228F783"/>
    <w:rsid w:val="22A627BF"/>
    <w:rsid w:val="22DEEDD0"/>
    <w:rsid w:val="22E5F4E4"/>
    <w:rsid w:val="235ADF60"/>
    <w:rsid w:val="23963461"/>
    <w:rsid w:val="23F486ED"/>
    <w:rsid w:val="24617D91"/>
    <w:rsid w:val="25979E32"/>
    <w:rsid w:val="260B76C2"/>
    <w:rsid w:val="281C38A2"/>
    <w:rsid w:val="28B9EEC8"/>
    <w:rsid w:val="28FCE853"/>
    <w:rsid w:val="2906D4AE"/>
    <w:rsid w:val="29477D22"/>
    <w:rsid w:val="2961C00F"/>
    <w:rsid w:val="29AC6A5F"/>
    <w:rsid w:val="29F9ABBF"/>
    <w:rsid w:val="2A3C126D"/>
    <w:rsid w:val="2A9C801F"/>
    <w:rsid w:val="2B0D2FBA"/>
    <w:rsid w:val="2B0D2FBA"/>
    <w:rsid w:val="2B221C34"/>
    <w:rsid w:val="2B2A30E5"/>
    <w:rsid w:val="2BB75BEA"/>
    <w:rsid w:val="2BCA5651"/>
    <w:rsid w:val="2C1F8C9E"/>
    <w:rsid w:val="2CA2D700"/>
    <w:rsid w:val="2E25251C"/>
    <w:rsid w:val="2F26268A"/>
    <w:rsid w:val="2F48574A"/>
    <w:rsid w:val="2F855A98"/>
    <w:rsid w:val="2FC530A2"/>
    <w:rsid w:val="30ADAFCE"/>
    <w:rsid w:val="30CCD3E2"/>
    <w:rsid w:val="33001807"/>
    <w:rsid w:val="3348892B"/>
    <w:rsid w:val="335BB4CA"/>
    <w:rsid w:val="340273AF"/>
    <w:rsid w:val="340DB643"/>
    <w:rsid w:val="357145DB"/>
    <w:rsid w:val="359E3E95"/>
    <w:rsid w:val="359E3E95"/>
    <w:rsid w:val="35CAE463"/>
    <w:rsid w:val="366EF441"/>
    <w:rsid w:val="375F980A"/>
    <w:rsid w:val="3792E880"/>
    <w:rsid w:val="393995EF"/>
    <w:rsid w:val="394768FC"/>
    <w:rsid w:val="394FC1FC"/>
    <w:rsid w:val="396AFF84"/>
    <w:rsid w:val="397878C6"/>
    <w:rsid w:val="399AC2DF"/>
    <w:rsid w:val="39AC402F"/>
    <w:rsid w:val="3B2932BC"/>
    <w:rsid w:val="3B7E51A5"/>
    <w:rsid w:val="3D95FA40"/>
    <w:rsid w:val="3EEBBD81"/>
    <w:rsid w:val="3FE1A1D4"/>
    <w:rsid w:val="4057EE6C"/>
    <w:rsid w:val="412291BC"/>
    <w:rsid w:val="434306C1"/>
    <w:rsid w:val="44760498"/>
    <w:rsid w:val="44C7AA86"/>
    <w:rsid w:val="44D0968E"/>
    <w:rsid w:val="44D0968E"/>
    <w:rsid w:val="44FFFBAC"/>
    <w:rsid w:val="457FE9CB"/>
    <w:rsid w:val="468E3830"/>
    <w:rsid w:val="47DB46C3"/>
    <w:rsid w:val="488B21CB"/>
    <w:rsid w:val="48D00241"/>
    <w:rsid w:val="497839CC"/>
    <w:rsid w:val="497839CC"/>
    <w:rsid w:val="4A5EAFB3"/>
    <w:rsid w:val="4A82E3FD"/>
    <w:rsid w:val="4B3ED679"/>
    <w:rsid w:val="4B9F14D7"/>
    <w:rsid w:val="4BB7CD0C"/>
    <w:rsid w:val="4C389270"/>
    <w:rsid w:val="4D594EAA"/>
    <w:rsid w:val="4DF27367"/>
    <w:rsid w:val="4E269520"/>
    <w:rsid w:val="4EA6339C"/>
    <w:rsid w:val="4F420BFC"/>
    <w:rsid w:val="4F43614D"/>
    <w:rsid w:val="4F750ED4"/>
    <w:rsid w:val="50E262DD"/>
    <w:rsid w:val="50F2895E"/>
    <w:rsid w:val="524579C7"/>
    <w:rsid w:val="537D3EEF"/>
    <w:rsid w:val="53B6D281"/>
    <w:rsid w:val="53FCD0D8"/>
    <w:rsid w:val="54518F01"/>
    <w:rsid w:val="5550734A"/>
    <w:rsid w:val="55DA09D1"/>
    <w:rsid w:val="56483189"/>
    <w:rsid w:val="56EF7286"/>
    <w:rsid w:val="56FB724C"/>
    <w:rsid w:val="56FED0D5"/>
    <w:rsid w:val="579CF092"/>
    <w:rsid w:val="579CFCA9"/>
    <w:rsid w:val="579CFCA9"/>
    <w:rsid w:val="580C5AE1"/>
    <w:rsid w:val="584D7CAE"/>
    <w:rsid w:val="5852A8D9"/>
    <w:rsid w:val="58AF6FCD"/>
    <w:rsid w:val="59E2DFA3"/>
    <w:rsid w:val="59F45132"/>
    <w:rsid w:val="5A5563BF"/>
    <w:rsid w:val="5A5E589F"/>
    <w:rsid w:val="5A70F11F"/>
    <w:rsid w:val="5AF57147"/>
    <w:rsid w:val="5AF57147"/>
    <w:rsid w:val="5B734908"/>
    <w:rsid w:val="5C403239"/>
    <w:rsid w:val="5C6034A7"/>
    <w:rsid w:val="5C6034A7"/>
    <w:rsid w:val="5D1551CC"/>
    <w:rsid w:val="5DF8EC50"/>
    <w:rsid w:val="5DF8EC50"/>
    <w:rsid w:val="5E326CE4"/>
    <w:rsid w:val="5E8BF1C3"/>
    <w:rsid w:val="5F233C80"/>
    <w:rsid w:val="5FC091D2"/>
    <w:rsid w:val="6005D7A6"/>
    <w:rsid w:val="61DD6162"/>
    <w:rsid w:val="623CE74C"/>
    <w:rsid w:val="6384461A"/>
    <w:rsid w:val="63E2A3ED"/>
    <w:rsid w:val="64292348"/>
    <w:rsid w:val="64539502"/>
    <w:rsid w:val="64865321"/>
    <w:rsid w:val="6571274D"/>
    <w:rsid w:val="65A7D9DB"/>
    <w:rsid w:val="661F9053"/>
    <w:rsid w:val="663DE0EA"/>
    <w:rsid w:val="6763B2D5"/>
    <w:rsid w:val="679C3887"/>
    <w:rsid w:val="6893CBBD"/>
    <w:rsid w:val="6922AE8A"/>
    <w:rsid w:val="695DDFBB"/>
    <w:rsid w:val="69ADDB7B"/>
    <w:rsid w:val="69F83DA0"/>
    <w:rsid w:val="6A8C4FD7"/>
    <w:rsid w:val="6AE1AC57"/>
    <w:rsid w:val="6D2428E4"/>
    <w:rsid w:val="6D7F5683"/>
    <w:rsid w:val="6D967249"/>
    <w:rsid w:val="6DDC3186"/>
    <w:rsid w:val="6DE1F8F2"/>
    <w:rsid w:val="6EE49F80"/>
    <w:rsid w:val="6F6EB1CD"/>
    <w:rsid w:val="6FD09B67"/>
    <w:rsid w:val="70D29DB7"/>
    <w:rsid w:val="70E0A05D"/>
    <w:rsid w:val="723E93C5"/>
    <w:rsid w:val="7255EEDA"/>
    <w:rsid w:val="7292322A"/>
    <w:rsid w:val="73390F58"/>
    <w:rsid w:val="74B5CD27"/>
    <w:rsid w:val="74C25B44"/>
    <w:rsid w:val="75489021"/>
    <w:rsid w:val="75974017"/>
    <w:rsid w:val="75EB4A37"/>
    <w:rsid w:val="76FEDFB7"/>
    <w:rsid w:val="773B1A35"/>
    <w:rsid w:val="77BC84F9"/>
    <w:rsid w:val="77DC901D"/>
    <w:rsid w:val="77E69FFB"/>
    <w:rsid w:val="786AA137"/>
    <w:rsid w:val="787E81F7"/>
    <w:rsid w:val="78A9D30A"/>
    <w:rsid w:val="7932C98F"/>
    <w:rsid w:val="7A68734B"/>
    <w:rsid w:val="7AE2C9DC"/>
    <w:rsid w:val="7B087433"/>
    <w:rsid w:val="7BC61DE0"/>
    <w:rsid w:val="7C869769"/>
    <w:rsid w:val="7D9ED2D4"/>
    <w:rsid w:val="7DB1BB74"/>
    <w:rsid w:val="7E145B4E"/>
    <w:rsid w:val="7F22500E"/>
    <w:rsid w:val="7F9DA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D9E6EA"/>
  <w15:docId w15:val="{0B11555D-7E56-4D17-9288-CBABA4C3E0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uiPriority w:val="9"/>
    <w:qFormat/>
    <w:pPr>
      <w:ind w:left="161"/>
      <w:outlineLvl w:val="0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10"/>
      <w:ind w:left="153"/>
      <w:outlineLvl w:val="1"/>
    </w:pPr>
    <w:rPr>
      <w:b/>
      <w:bCs/>
      <w:sz w:val="18"/>
      <w:szCs w:val="1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7"/>
      <w:szCs w:val="17"/>
    </w:rPr>
  </w:style>
  <w:style w:type="paragraph" w:styleId="Title">
    <w:name w:val="Title"/>
    <w:basedOn w:val="Normal"/>
    <w:uiPriority w:val="10"/>
    <w:qFormat/>
    <w:pPr>
      <w:spacing w:before="58" w:line="484" w:lineRule="exact"/>
      <w:ind w:left="116"/>
    </w:pPr>
    <w:rPr>
      <w:b/>
      <w:bCs/>
      <w:sz w:val="43"/>
      <w:szCs w:val="43"/>
    </w:rPr>
  </w:style>
  <w:style w:type="paragraph" w:styleId="ListParagraph">
    <w:name w:val="List Paragraph"/>
    <w:basedOn w:val="Normal"/>
    <w:uiPriority w:val="1"/>
    <w:qFormat/>
    <w:pPr>
      <w:ind w:left="152" w:hanging="207"/>
    </w:pPr>
  </w:style>
  <w:style w:type="paragraph" w:styleId="TableParagraph" w:customStyle="1">
    <w:name w:val="Table Paragraph"/>
    <w:basedOn w:val="Normal"/>
    <w:uiPriority w:val="1"/>
    <w:qFormat/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2"/>
    </w:pPr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w:type="character" w:styleId="Hyperlink">
    <w:uiPriority w:val="99"/>
    <w:name w:val="Hyperlink"/>
    <w:basedOn w:val="DefaultParagraphFont"/>
    <w:unhideWhenUsed/>
    <w:rsid w:val="0C4804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microsoft.com/office/2020/10/relationships/intelligence" Target="intelligence2.xml" Id="Rbb719e5e017a43c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inside.seattlecolleges.edu_default.aspx...rformanceeval&amp;page=readonlyview&amp;type=1</dc:title>
  <dc:creator>Rachel Solemsaas</dc:creator>
  <lastModifiedBy>Solemsaas, Rachel</lastModifiedBy>
  <revision>34</revision>
  <lastPrinted>2025-09-24T00:40:00.0000000Z</lastPrinted>
  <dcterms:created xsi:type="dcterms:W3CDTF">2025-09-24T00:29:00.0000000Z</dcterms:created>
  <dcterms:modified xsi:type="dcterms:W3CDTF">2026-08-29T07:27:59.1478667Z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2025-08-16T00:00:00Z</vt:filetime>
  </property>
  <property fmtid="{D5CDD505-2E9C-101B-9397-08002B2CF9AE}" pid="3" name="LastSaved">
    <vt:filetime>2025-09-24T00:00:00Z</vt:filetime>
  </property>
  <property fmtid="{D5CDD505-2E9C-101B-9397-08002B2CF9AE}" pid="4" name="Producer">
    <vt:lpwstr>Adobe Acrobat Pro (64-bit) 24 Paper Capture Plug-in</vt:lpwstr>
  </property>
  <property fmtid="{D5CDD505-2E9C-101B-9397-08002B2CF9AE}" pid="5" name="GrammarlyDocumentId">
    <vt:lpwstr>cc1c3d4b-d940-4475-a2bc-ca32621904ab</vt:lpwstr>
  </property>
</Properties>
</file>